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B43043">
        <w:rPr>
          <w:rFonts w:ascii="Arial" w:eastAsia="Times New Roman" w:hAnsi="Arial" w:cs="Angsana New"/>
          <w:b/>
          <w:bCs/>
          <w:color w:val="000000"/>
          <w:sz w:val="32"/>
          <w:szCs w:val="32"/>
          <w:cs/>
        </w:rPr>
        <w:t>คณะกรรมการบริหารหอภาพยนตร์ (องค์การมหาชน)</w:t>
      </w:r>
    </w:p>
    <w:tbl>
      <w:tblPr>
        <w:tblpPr w:leftFromText="60" w:rightFromText="60" w:topFromText="15" w:bottomFromText="15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562"/>
        <w:gridCol w:w="2192"/>
      </w:tblGrid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รองศาสตราจารย์ ดร. สุกรี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เจริญสุข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๒.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ศาสตราจารย์เกียรติคุณ คุณหญิงไขศรี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 </w:t>
            </w: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ศรีอรุณ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ที่ปรึกษา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๓.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นายอิงคศักย์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 </w:t>
            </w: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เกตุหอม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ที่ปรึกษา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๔.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นายนิวัติ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 </w:t>
            </w: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กองเพียร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ที่ปรึกษา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๕.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ปลัดกระทรวงวัฒนธรรม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="00F20FA9" w:rsidRPr="00F20FA9">
              <w:rPr>
                <w:rFonts w:ascii="Arial" w:eastAsia="Times New Roman" w:hAnsi="Arial" w:hint="cs"/>
                <w:color w:val="000000" w:themeColor="text1"/>
                <w:sz w:val="32"/>
                <w:szCs w:val="32"/>
                <w:cs/>
              </w:rPr>
              <w:t>(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นายสมชาย เสียงหลาย)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๖.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ปลัดสำนักนายกรัฐมนตรี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="00F20FA9">
              <w:rPr>
                <w:rFonts w:ascii="Arial" w:eastAsia="Times New Roman" w:hAnsi="Arial" w:hint="cs"/>
                <w:color w:val="000000" w:themeColor="text1"/>
                <w:sz w:val="32"/>
                <w:szCs w:val="32"/>
                <w:cs/>
              </w:rPr>
              <w:t>(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ศาสตราจารย์พิเศษ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 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ธงทอง จันทรางศุ)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๗.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ดร. ชาคร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วิภูษณวนิช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๘.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นายนคร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วีระประวัติ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๙.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นางจิระนันท์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ประเสริฐกุล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๑๐.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นางโสมสุดา ลียะวณิช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นายเศรษฐา ศิระฉายา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๑๒.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นายศักดินา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ฉัตรกุล ณ อยุธยา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๑๓.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นายอภิชาติพงศ์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วีระเศรษฐกุล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</w:t>
            </w:r>
          </w:p>
        </w:tc>
      </w:tr>
      <w:tr w:rsidR="00B43043" w:rsidRPr="00B43043" w:rsidTr="00B43043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๑๔.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F20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นายโดม</w:t>
            </w:r>
            <w:r w:rsidRPr="00F20FA9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  </w:t>
            </w:r>
            <w:r w:rsidRPr="00F20FA9">
              <w:rPr>
                <w:rFonts w:ascii="Arial" w:eastAsia="Times New Roman" w:hAnsi="Arial" w:cs="Angsana New"/>
                <w:color w:val="000000" w:themeColor="text1"/>
                <w:sz w:val="32"/>
                <w:szCs w:val="32"/>
                <w:cs/>
              </w:rPr>
              <w:t>สุขวงศ์</w:t>
            </w:r>
            <w:r w:rsidR="00F20FA9" w:rsidRPr="00F20FA9">
              <w:rPr>
                <w:rFonts w:ascii="Arial" w:eastAsia="Times New Roman" w:hAnsi="Aria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ผู้อำนวยการหอภาพยนตร์ (องค์การมหาชน)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043" w:rsidRPr="00B43043" w:rsidRDefault="00B43043" w:rsidP="00B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43043">
              <w:rPr>
                <w:rFonts w:ascii="Arial" w:eastAsia="Times New Roman" w:hAnsi="Arial" w:cs="Angsana New"/>
                <w:color w:val="000000"/>
                <w:sz w:val="32"/>
                <w:szCs w:val="32"/>
                <w:cs/>
              </w:rPr>
              <w:t>กรรมการและเลขานุการ</w:t>
            </w:r>
            <w:r w:rsidRPr="00B4304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</w:tc>
      </w:tr>
    </w:tbl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B43043" w:rsidRPr="00B43043" w:rsidRDefault="00B43043" w:rsidP="00B430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4D2CD1" w:rsidRPr="00B43043" w:rsidRDefault="004D2CD1">
      <w:pPr>
        <w:rPr>
          <w:sz w:val="32"/>
          <w:szCs w:val="32"/>
        </w:rPr>
      </w:pPr>
    </w:p>
    <w:sectPr w:rsidR="004D2CD1" w:rsidRPr="00B43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FC"/>
    <w:rsid w:val="004D2CD1"/>
    <w:rsid w:val="007770FC"/>
    <w:rsid w:val="00B43043"/>
    <w:rsid w:val="00F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304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304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2013-01-11T08:43:00Z</dcterms:created>
  <dcterms:modified xsi:type="dcterms:W3CDTF">2013-01-11T09:52:00Z</dcterms:modified>
</cp:coreProperties>
</file>